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4A" w:rsidRPr="00391488" w:rsidRDefault="00003375" w:rsidP="00391488">
      <w:pPr>
        <w:pStyle w:val="FreeFormB"/>
        <w:spacing w:after="240"/>
        <w:jc w:val="center"/>
        <w:rPr>
          <w:b/>
          <w:sz w:val="24"/>
          <w:szCs w:val="24"/>
        </w:rPr>
      </w:pPr>
      <w:r w:rsidRPr="00391488">
        <w:rPr>
          <w:b/>
          <w:sz w:val="24"/>
          <w:szCs w:val="24"/>
        </w:rPr>
        <w:t>RESOLUTION</w:t>
      </w:r>
    </w:p>
    <w:p w:rsidR="00BA2F4A" w:rsidRPr="00391488" w:rsidRDefault="00BA2F4A">
      <w:pPr>
        <w:pStyle w:val="FreeFormB"/>
        <w:rPr>
          <w:sz w:val="24"/>
          <w:szCs w:val="24"/>
        </w:rPr>
      </w:pPr>
    </w:p>
    <w:p w:rsidR="00BA2F4A" w:rsidRPr="00391488" w:rsidRDefault="00E3333F">
      <w:pPr>
        <w:pStyle w:val="FreeForm"/>
        <w:jc w:val="both"/>
        <w:rPr>
          <w:b/>
          <w:sz w:val="24"/>
          <w:szCs w:val="24"/>
        </w:rPr>
      </w:pPr>
      <w:r w:rsidRPr="00391488">
        <w:rPr>
          <w:b/>
          <w:sz w:val="24"/>
          <w:szCs w:val="24"/>
        </w:rPr>
        <w:t>A</w:t>
      </w:r>
      <w:r w:rsidR="00003375" w:rsidRPr="00391488">
        <w:rPr>
          <w:b/>
          <w:sz w:val="24"/>
          <w:szCs w:val="24"/>
        </w:rPr>
        <w:t xml:space="preserve">uthorizing City Council's Committee on Transportation and Public Utilities to hold hearings to examine proposals presently in the state legislature that seek to  regulate Transportation Network Companies (TNC) in the Commonwealth and the potential need for such services in cities of the first class </w:t>
      </w:r>
    </w:p>
    <w:p w:rsidR="00BA2F4A" w:rsidRPr="00391488" w:rsidRDefault="00003375">
      <w:pPr>
        <w:pStyle w:val="FreeForm"/>
        <w:jc w:val="both"/>
        <w:rPr>
          <w:sz w:val="24"/>
          <w:szCs w:val="24"/>
        </w:rPr>
      </w:pPr>
      <w:r w:rsidRPr="00391488">
        <w:rPr>
          <w:sz w:val="24"/>
          <w:szCs w:val="24"/>
        </w:rPr>
        <w:t> </w:t>
      </w:r>
    </w:p>
    <w:p w:rsidR="00BA2F4A" w:rsidRPr="00391488" w:rsidRDefault="00003375">
      <w:pPr>
        <w:pStyle w:val="FreeFormB"/>
        <w:rPr>
          <w:sz w:val="24"/>
          <w:szCs w:val="24"/>
        </w:rPr>
      </w:pPr>
      <w:r w:rsidRPr="00391488">
        <w:rPr>
          <w:sz w:val="24"/>
          <w:szCs w:val="24"/>
        </w:rPr>
        <w:tab/>
        <w:t>WHEREAS, With the introduction of smart phone based applications used to dispatch and provide peer-to-peer transportation options, the nation is innovating ways in which Americans get from place to place; and</w:t>
      </w:r>
    </w:p>
    <w:p w:rsidR="00BA2F4A" w:rsidRPr="00391488" w:rsidRDefault="00BA2F4A">
      <w:pPr>
        <w:pStyle w:val="FreeFormB"/>
        <w:rPr>
          <w:sz w:val="24"/>
          <w:szCs w:val="24"/>
        </w:rPr>
      </w:pPr>
    </w:p>
    <w:p w:rsidR="00BA2F4A" w:rsidRPr="00391488" w:rsidRDefault="00003375">
      <w:pPr>
        <w:pStyle w:val="FreeFormB"/>
        <w:rPr>
          <w:sz w:val="24"/>
          <w:szCs w:val="24"/>
        </w:rPr>
      </w:pPr>
      <w:r w:rsidRPr="00391488">
        <w:rPr>
          <w:sz w:val="24"/>
          <w:szCs w:val="24"/>
        </w:rPr>
        <w:tab/>
        <w:t xml:space="preserve">WHEREAS, Services such as </w:t>
      </w:r>
      <w:proofErr w:type="spellStart"/>
      <w:r w:rsidRPr="00391488">
        <w:rPr>
          <w:sz w:val="24"/>
          <w:szCs w:val="24"/>
        </w:rPr>
        <w:t>Lyft</w:t>
      </w:r>
      <w:proofErr w:type="spellEnd"/>
      <w:r w:rsidRPr="00391488">
        <w:rPr>
          <w:sz w:val="24"/>
          <w:szCs w:val="24"/>
        </w:rPr>
        <w:t xml:space="preserve">, </w:t>
      </w:r>
      <w:proofErr w:type="spellStart"/>
      <w:r w:rsidRPr="00391488">
        <w:rPr>
          <w:sz w:val="24"/>
          <w:szCs w:val="24"/>
        </w:rPr>
        <w:t>Uber</w:t>
      </w:r>
      <w:proofErr w:type="spellEnd"/>
      <w:r w:rsidRPr="00391488">
        <w:rPr>
          <w:sz w:val="24"/>
          <w:szCs w:val="24"/>
        </w:rPr>
        <w:t xml:space="preserve">, </w:t>
      </w:r>
      <w:proofErr w:type="spellStart"/>
      <w:r w:rsidRPr="00391488">
        <w:rPr>
          <w:sz w:val="24"/>
          <w:szCs w:val="24"/>
        </w:rPr>
        <w:t>UberX</w:t>
      </w:r>
      <w:proofErr w:type="spellEnd"/>
      <w:r w:rsidRPr="00391488">
        <w:rPr>
          <w:sz w:val="24"/>
          <w:szCs w:val="24"/>
        </w:rPr>
        <w:t>, and Sidecar are just a few of the smart phone based platforms that connect riders with drivers in their communities with ease of use, safety, and convenience; and</w:t>
      </w:r>
    </w:p>
    <w:p w:rsidR="00BA2F4A" w:rsidRPr="00391488" w:rsidRDefault="00BA2F4A">
      <w:pPr>
        <w:pStyle w:val="FreeFormB"/>
        <w:rPr>
          <w:sz w:val="24"/>
          <w:szCs w:val="24"/>
        </w:rPr>
      </w:pPr>
    </w:p>
    <w:p w:rsidR="00BA2F4A" w:rsidRPr="00391488" w:rsidRDefault="00003375">
      <w:pPr>
        <w:pStyle w:val="FreeFormB"/>
        <w:rPr>
          <w:sz w:val="24"/>
          <w:szCs w:val="24"/>
        </w:rPr>
      </w:pPr>
      <w:r w:rsidRPr="00391488">
        <w:rPr>
          <w:sz w:val="24"/>
          <w:szCs w:val="24"/>
        </w:rPr>
        <w:tab/>
        <w:t>WHEREAS, The Pennsylvania Public Utility Commission has already issued approval of emergency applications for TNCs to operate in the County of Allegheny where the Mayor of Pittsburgh is a known and enthusiastic TNC rider; and</w:t>
      </w:r>
    </w:p>
    <w:p w:rsidR="00BA2F4A" w:rsidRPr="00391488" w:rsidRDefault="00BA2F4A">
      <w:pPr>
        <w:pStyle w:val="FreeFormB"/>
        <w:rPr>
          <w:sz w:val="24"/>
          <w:szCs w:val="24"/>
        </w:rPr>
      </w:pPr>
    </w:p>
    <w:p w:rsidR="00BA2F4A" w:rsidRDefault="00003375">
      <w:pPr>
        <w:pStyle w:val="FreeFormB"/>
        <w:rPr>
          <w:sz w:val="24"/>
          <w:szCs w:val="24"/>
        </w:rPr>
      </w:pPr>
      <w:r w:rsidRPr="00391488">
        <w:rPr>
          <w:sz w:val="24"/>
          <w:szCs w:val="24"/>
        </w:rPr>
        <w:tab/>
        <w:t xml:space="preserve">WHEREAS, When these emergency applications expire, Pennsylvanians will </w:t>
      </w:r>
      <w:r w:rsidR="0044350F" w:rsidRPr="00391488">
        <w:rPr>
          <w:sz w:val="24"/>
          <w:szCs w:val="24"/>
        </w:rPr>
        <w:t>no longer have access to these transportation options</w:t>
      </w:r>
      <w:r w:rsidRPr="00391488">
        <w:rPr>
          <w:sz w:val="24"/>
          <w:szCs w:val="24"/>
        </w:rPr>
        <w:t>; and</w:t>
      </w:r>
    </w:p>
    <w:p w:rsidR="00391488" w:rsidRPr="00391488" w:rsidRDefault="00391488">
      <w:pPr>
        <w:pStyle w:val="FreeFormB"/>
        <w:rPr>
          <w:sz w:val="24"/>
          <w:szCs w:val="24"/>
        </w:rPr>
      </w:pPr>
    </w:p>
    <w:p w:rsidR="00BA2F4A" w:rsidRPr="00391488" w:rsidRDefault="00003375">
      <w:pPr>
        <w:pStyle w:val="FreeForm"/>
        <w:jc w:val="both"/>
        <w:rPr>
          <w:sz w:val="24"/>
          <w:szCs w:val="24"/>
        </w:rPr>
      </w:pPr>
      <w:r w:rsidRPr="00391488">
        <w:rPr>
          <w:sz w:val="24"/>
          <w:szCs w:val="24"/>
        </w:rPr>
        <w:t> </w:t>
      </w:r>
      <w:r w:rsidRPr="00391488">
        <w:rPr>
          <w:sz w:val="24"/>
          <w:szCs w:val="24"/>
        </w:rPr>
        <w:tab/>
        <w:t>WHEREAS, The Pennsylvania General Assembly presently has before it several bills that seek to practically regulate these Transportation Network Companies in the Commonwealth; and</w:t>
      </w:r>
    </w:p>
    <w:p w:rsidR="00BA2F4A" w:rsidRPr="00391488" w:rsidRDefault="00BA2F4A">
      <w:pPr>
        <w:pStyle w:val="FreeForm"/>
        <w:jc w:val="both"/>
        <w:rPr>
          <w:sz w:val="24"/>
          <w:szCs w:val="24"/>
        </w:rPr>
      </w:pPr>
    </w:p>
    <w:p w:rsidR="00BA2F4A" w:rsidRPr="00391488" w:rsidRDefault="00003375">
      <w:pPr>
        <w:pStyle w:val="FreeForm"/>
        <w:jc w:val="both"/>
        <w:rPr>
          <w:sz w:val="24"/>
          <w:szCs w:val="24"/>
        </w:rPr>
      </w:pPr>
      <w:r w:rsidRPr="00391488">
        <w:rPr>
          <w:sz w:val="24"/>
          <w:szCs w:val="24"/>
        </w:rPr>
        <w:tab/>
        <w:t>WHEREAS, The City of Philadelphia should explore the possibility of Transportation Network Companies operating within the City; now, therefore, be it</w:t>
      </w:r>
    </w:p>
    <w:p w:rsidR="00BA2F4A" w:rsidRPr="00391488" w:rsidRDefault="00003375">
      <w:pPr>
        <w:pStyle w:val="FreeForm"/>
        <w:jc w:val="both"/>
        <w:rPr>
          <w:sz w:val="24"/>
          <w:szCs w:val="24"/>
        </w:rPr>
      </w:pPr>
      <w:r w:rsidRPr="00391488">
        <w:rPr>
          <w:sz w:val="24"/>
          <w:szCs w:val="24"/>
        </w:rPr>
        <w:t> </w:t>
      </w:r>
    </w:p>
    <w:p w:rsidR="00BA2F4A" w:rsidRDefault="00003375">
      <w:pPr>
        <w:pStyle w:val="FreeForm"/>
        <w:jc w:val="both"/>
        <w:rPr>
          <w:sz w:val="24"/>
          <w:szCs w:val="24"/>
        </w:rPr>
      </w:pPr>
      <w:r w:rsidRPr="00391488">
        <w:rPr>
          <w:sz w:val="24"/>
          <w:szCs w:val="24"/>
        </w:rPr>
        <w:tab/>
        <w:t>RESOLVED, BY THE COUNCIL OF THE CITY OF PHILADELPHIA, That City Council's Committee on Transportation and Public Utilities is hereby authorized to hold hearings to examine proposals in the state legislature regulating Transportation Network Companies in the Commonwealth and the potential need for such services in cities of the first class.</w:t>
      </w:r>
    </w:p>
    <w:p w:rsidR="00391488" w:rsidRDefault="00391488">
      <w:pPr>
        <w:pStyle w:val="FreeForm"/>
        <w:jc w:val="both"/>
        <w:rPr>
          <w:sz w:val="24"/>
          <w:szCs w:val="24"/>
        </w:rPr>
      </w:pPr>
    </w:p>
    <w:p w:rsidR="00391488" w:rsidRDefault="00391488" w:rsidP="00391488">
      <w:pPr>
        <w:pStyle w:val="FreeForm"/>
        <w:jc w:val="center"/>
        <w:rPr>
          <w:b/>
          <w:sz w:val="24"/>
          <w:szCs w:val="24"/>
        </w:rPr>
      </w:pPr>
      <w:r>
        <w:rPr>
          <w:b/>
          <w:sz w:val="24"/>
          <w:szCs w:val="24"/>
        </w:rPr>
        <w:t>James F. Kenney</w:t>
      </w:r>
    </w:p>
    <w:p w:rsidR="00391488" w:rsidRDefault="00391488" w:rsidP="00391488">
      <w:pPr>
        <w:pStyle w:val="FreeForm"/>
        <w:jc w:val="center"/>
        <w:rPr>
          <w:b/>
          <w:sz w:val="24"/>
          <w:szCs w:val="24"/>
        </w:rPr>
      </w:pPr>
      <w:r>
        <w:rPr>
          <w:b/>
          <w:sz w:val="24"/>
          <w:szCs w:val="24"/>
        </w:rPr>
        <w:t>Councilman At-Large</w:t>
      </w:r>
    </w:p>
    <w:p w:rsidR="00391488" w:rsidRPr="00391488" w:rsidRDefault="00391488" w:rsidP="00391488">
      <w:pPr>
        <w:pStyle w:val="FreeForm"/>
        <w:jc w:val="center"/>
        <w:rPr>
          <w:rFonts w:eastAsia="Times New Roman"/>
          <w:b/>
          <w:color w:val="auto"/>
          <w:sz w:val="24"/>
          <w:szCs w:val="24"/>
        </w:rPr>
      </w:pPr>
      <w:r>
        <w:rPr>
          <w:rFonts w:eastAsia="Times New Roman"/>
          <w:b/>
          <w:color w:val="auto"/>
          <w:sz w:val="24"/>
          <w:szCs w:val="24"/>
        </w:rPr>
        <w:t>October 2, 2014</w:t>
      </w:r>
    </w:p>
    <w:sectPr w:rsidR="00391488" w:rsidRPr="00391488" w:rsidSect="00BA2F4A">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75" w:rsidRDefault="00003375" w:rsidP="007A68F3">
      <w:r>
        <w:separator/>
      </w:r>
    </w:p>
  </w:endnote>
  <w:endnote w:type="continuationSeparator" w:id="0">
    <w:p w:rsidR="00003375" w:rsidRDefault="00003375" w:rsidP="007A6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A" w:rsidRDefault="00BA2F4A">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A" w:rsidRDefault="00BA2F4A">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75" w:rsidRDefault="00003375" w:rsidP="007A68F3">
      <w:r>
        <w:separator/>
      </w:r>
    </w:p>
  </w:footnote>
  <w:footnote w:type="continuationSeparator" w:id="0">
    <w:p w:rsidR="00003375" w:rsidRDefault="00003375" w:rsidP="007A6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A" w:rsidRDefault="00BA2F4A">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4A" w:rsidRDefault="00BA2F4A">
    <w:pPr>
      <w:pStyle w:val="FreeFormA"/>
      <w:rPr>
        <w:rFonts w:ascii="Times New Roman" w:eastAsia="Times New Roman" w:hAnsi="Times New Roman"/>
        <w:color w:val="auto"/>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4350F"/>
    <w:rsid w:val="00003375"/>
    <w:rsid w:val="00096B19"/>
    <w:rsid w:val="00391488"/>
    <w:rsid w:val="0044350F"/>
    <w:rsid w:val="0055750A"/>
    <w:rsid w:val="009644E1"/>
    <w:rsid w:val="00986EAC"/>
    <w:rsid w:val="00AD5B18"/>
    <w:rsid w:val="00BA2F4A"/>
    <w:rsid w:val="00E3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A2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A2F4A"/>
    <w:rPr>
      <w:rFonts w:ascii="Helvetica" w:eastAsia="ヒラギノ角ゴ Pro W3" w:hAnsi="Helvetica"/>
      <w:color w:val="000000"/>
      <w:sz w:val="24"/>
    </w:rPr>
  </w:style>
  <w:style w:type="paragraph" w:customStyle="1" w:styleId="HeaderFooterA">
    <w:name w:val="Header &amp; Footer A"/>
    <w:rsid w:val="00BA2F4A"/>
    <w:pPr>
      <w:tabs>
        <w:tab w:val="right" w:pos="9360"/>
      </w:tabs>
    </w:pPr>
    <w:rPr>
      <w:rFonts w:ascii="Helvetica" w:eastAsia="ヒラギノ角ゴ Pro W3" w:hAnsi="Helvetica"/>
      <w:color w:val="000000"/>
    </w:rPr>
  </w:style>
  <w:style w:type="paragraph" w:customStyle="1" w:styleId="FreeFormB">
    <w:name w:val="Free Form B"/>
    <w:rsid w:val="00BA2F4A"/>
    <w:rPr>
      <w:rFonts w:eastAsia="ヒラギノ角ゴ Pro W3"/>
      <w:color w:val="000000"/>
    </w:rPr>
  </w:style>
  <w:style w:type="paragraph" w:customStyle="1" w:styleId="FreeForm">
    <w:name w:val="Free Form"/>
    <w:rsid w:val="00BA2F4A"/>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Councilman James F. Kenney</dc:creator>
  <cp:lastModifiedBy>james engler</cp:lastModifiedBy>
  <cp:revision>2</cp:revision>
  <dcterms:created xsi:type="dcterms:W3CDTF">2014-10-01T21:07:00Z</dcterms:created>
  <dcterms:modified xsi:type="dcterms:W3CDTF">2014-10-01T21:07:00Z</dcterms:modified>
</cp:coreProperties>
</file>